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36964FC1">
                <wp:simplePos x="0" y="0"/>
                <wp:positionH relativeFrom="column">
                  <wp:posOffset>-1270</wp:posOffset>
                </wp:positionH>
                <wp:positionV relativeFrom="paragraph">
                  <wp:posOffset>-5080</wp:posOffset>
                </wp:positionV>
                <wp:extent cx="7290435" cy="8880475"/>
                <wp:effectExtent l="0" t="0" r="26035" b="16510"/>
                <wp:wrapNone/>
                <wp:docPr id="1" name="Group 1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640" cy="8879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656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656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7704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656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1516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656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22860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3032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3802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4548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5318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8832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6064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68346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0428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758016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040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972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12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8052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056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2096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00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6068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06960" y="8350200"/>
                            <a:ext cx="383040" cy="529560"/>
                          </a:xfrm>
                          <a:prstGeom prst="roundRect">
                            <a:avLst>
                              <a:gd name="adj" fmla="val 3316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1" style="position:absolute;margin-left:-0.1pt;margin-top:-0.4pt;width:574pt;height:699.2pt" coordorigin="-2,-8" coordsize="11480,13984"/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382" w:right="382" w:header="0" w:top="918" w:footer="0" w:bottom="9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716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716b4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716b4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716b4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2020-07-21T02:03:00Z</dcterms:created>
  <dc:language>en-US</dc:language>
  <dcterms:modified xsi:type="dcterms:W3CDTF">2020-07-21T02:03:00Z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